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61E5">
      <w:pPr>
        <w:pStyle w:val="2"/>
        <w:bidi w:val="0"/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Cs w:val="3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/>
          <w:lang w:val="en-US" w:eastAsia="zh-CN"/>
        </w:rPr>
        <w:t>久久公益节*博物馆寻宝打卡活动规则</w:t>
      </w:r>
    </w:p>
    <w:p w14:paraId="23D3880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游客自愿参与：自由组队或单独行动，根据博物馆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宣传折页，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在博物馆内探索，找到藏品后拍照，同时可自主了解藏品背后的历史文化知识。</w:t>
      </w:r>
    </w:p>
    <w:p w14:paraId="4A73A7F5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公益打卡与奖励兑换：游客完成指定次数拍照后，前往博物馆前台，出示藏品照片参与“久久公益节”打卡，完成后凭打卡记录兑换对应奖励，礼品发完为止（打卡成功标准：将图片上传至打开拍照的界面内，打卡完成会显示“数字守艺人证书”，志愿者需记清次数）：</w:t>
      </w:r>
    </w:p>
    <w:p w14:paraId="5EBBF3B7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- 打卡5次：获得打卡印章1次</w:t>
      </w:r>
    </w:p>
    <w:p w14:paraId="13BD003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- 打卡10次：获得印章1次+体验博物馆套色印章1次</w:t>
      </w:r>
    </w:p>
    <w:p w14:paraId="70E15E82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- 打卡20次：获得印章1次+博物馆小礼品</w:t>
      </w:r>
    </w:p>
    <w:p w14:paraId="47524B7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3F97047">
      <w:pPr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3AE2"/>
    <w:rsid w:val="0F3B6457"/>
    <w:rsid w:val="10965236"/>
    <w:rsid w:val="28960322"/>
    <w:rsid w:val="4D14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8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2025-09-29T07:22:00Z</dcterms:created>
  <dc:creator>葛妍</dc:creator>
  <cp:lastModifiedBy>葛妍</cp:lastModifiedBy>
  <dcterms:modified xsi:type="dcterms:W3CDTF">2025-09-30T09:48:15Z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0FD21D721B5D48AA91FCC234C747D96F_13</vt:lpwstr>
  </property>
  <property fmtid="{D5CDD505-2E9C-101B-9397-08002B2CF9AE}" pid="4" name="KSOTemplateDocerSaveRecord">
    <vt:lpwstr>eyJoZGlkIjoiMzEwM2RjMDJiNjM1NWI5MjZkODI2NjViYjAxYWE5ODciLCJ1c2VySWQiOiIxNTM1Mjc2NjI1In0=</vt:lpwstr>
  </property>
</Properties>
</file>